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4E767" w14:textId="661E3122" w:rsidR="00392558" w:rsidRDefault="00392558" w:rsidP="00392558">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6C6760" w:rsidRPr="006C6760">
        <w:rPr>
          <w:b/>
          <w:i/>
          <w:noProof/>
          <w:sz w:val="28"/>
        </w:rPr>
        <w:t>S5-234480</w:t>
      </w:r>
    </w:p>
    <w:p w14:paraId="08DE50E2" w14:textId="77777777" w:rsidR="00392558" w:rsidRDefault="00392558" w:rsidP="00392558">
      <w:pPr>
        <w:pStyle w:val="Header"/>
        <w:rPr>
          <w:sz w:val="22"/>
          <w:szCs w:val="22"/>
        </w:rPr>
      </w:pPr>
      <w:r>
        <w:rPr>
          <w:sz w:val="24"/>
        </w:rPr>
        <w:t>Berlin, Germany, 22 - 26 May 2023</w:t>
      </w:r>
    </w:p>
    <w:p w14:paraId="53D1A852" w14:textId="77777777" w:rsidR="00392558" w:rsidRDefault="00392558" w:rsidP="00392558">
      <w:pPr>
        <w:keepNext/>
        <w:pBdr>
          <w:bottom w:val="single" w:sz="4" w:space="1" w:color="auto"/>
        </w:pBdr>
        <w:tabs>
          <w:tab w:val="right" w:pos="9639"/>
        </w:tabs>
        <w:outlineLvl w:val="0"/>
        <w:rPr>
          <w:rFonts w:ascii="Arial" w:hAnsi="Arial" w:cs="Arial"/>
          <w:b/>
          <w:bCs/>
          <w:sz w:val="24"/>
        </w:rPr>
      </w:pPr>
    </w:p>
    <w:p w14:paraId="2E89BC93" w14:textId="2B00AF76" w:rsidR="00F8320E" w:rsidRPr="00EE370B" w:rsidRDefault="00F8320E" w:rsidP="00F8320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3D7F9E">
        <w:rPr>
          <w:rFonts w:ascii="Arial" w:hAnsi="Arial"/>
          <w:b/>
        </w:rPr>
        <w:t xml:space="preserve"> LM</w:t>
      </w:r>
    </w:p>
    <w:p w14:paraId="751431F5" w14:textId="2F4FE28F" w:rsidR="00F8320E" w:rsidRPr="00EE370B" w:rsidRDefault="00F8320E" w:rsidP="00F8320E">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E7418E" w:rsidRPr="00E7418E">
        <w:rPr>
          <w:rFonts w:ascii="Arial" w:hAnsi="Arial" w:cs="Arial"/>
          <w:b/>
        </w:rPr>
        <w:t xml:space="preserve">Rel-18 </w:t>
      </w:r>
      <w:proofErr w:type="spellStart"/>
      <w:r w:rsidR="00E7418E" w:rsidRPr="00E7418E">
        <w:rPr>
          <w:rFonts w:ascii="Arial" w:hAnsi="Arial" w:cs="Arial"/>
          <w:b/>
        </w:rPr>
        <w:t>pCR</w:t>
      </w:r>
      <w:proofErr w:type="spellEnd"/>
      <w:r w:rsidR="00E7418E" w:rsidRPr="00E7418E">
        <w:rPr>
          <w:rFonts w:ascii="Arial" w:hAnsi="Arial" w:cs="Arial"/>
          <w:b/>
        </w:rPr>
        <w:t xml:space="preserve"> 28.826 </w:t>
      </w:r>
      <w:r w:rsidR="003A3C7B">
        <w:rPr>
          <w:rFonts w:ascii="Arial" w:hAnsi="Arial" w:cs="Arial"/>
          <w:b/>
        </w:rPr>
        <w:t>U</w:t>
      </w:r>
      <w:r w:rsidR="00E7418E" w:rsidRPr="00E7418E">
        <w:rPr>
          <w:rFonts w:ascii="Arial" w:hAnsi="Arial" w:cs="Arial"/>
          <w:b/>
        </w:rPr>
        <w:t>sed unit containers for one rating group split over messages</w:t>
      </w:r>
    </w:p>
    <w:p w14:paraId="22CD8D0D" w14:textId="77777777" w:rsidR="00F8320E" w:rsidRPr="00EE370B" w:rsidRDefault="00F8320E" w:rsidP="00F8320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42A8E7BE" w14:textId="77777777" w:rsidR="00F8320E" w:rsidRPr="00EE370B" w:rsidRDefault="00F8320E" w:rsidP="00F8320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1</w:t>
      </w:r>
    </w:p>
    <w:p w14:paraId="329FCFB8" w14:textId="77777777" w:rsidR="00C022E3" w:rsidRPr="00EE370B" w:rsidRDefault="00C022E3">
      <w:pPr>
        <w:pStyle w:val="Heading1"/>
      </w:pPr>
      <w:r w:rsidRPr="00EE370B">
        <w:t>1</w:t>
      </w:r>
      <w:r w:rsidRPr="00EE370B">
        <w:tab/>
        <w:t>Decision/action requested</w:t>
      </w:r>
    </w:p>
    <w:p w14:paraId="37F095F1"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0"/>
    <w:p w14:paraId="23B51F0F" w14:textId="77777777" w:rsidR="00C022E3" w:rsidRPr="00EE370B" w:rsidRDefault="00C022E3">
      <w:pPr>
        <w:pStyle w:val="Heading1"/>
      </w:pPr>
      <w:r w:rsidRPr="00EE370B">
        <w:t>2</w:t>
      </w:r>
      <w:r w:rsidRPr="00EE370B">
        <w:tab/>
        <w:t>References</w:t>
      </w:r>
    </w:p>
    <w:p w14:paraId="76755A7D" w14:textId="77777777" w:rsidR="006D7742" w:rsidRPr="00EE370B" w:rsidRDefault="006D7742" w:rsidP="006D774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0F1D57A9" w14:textId="77777777" w:rsidR="00C022E3" w:rsidRPr="00EE370B" w:rsidRDefault="00C022E3">
      <w:pPr>
        <w:pStyle w:val="Heading1"/>
      </w:pPr>
      <w:r w:rsidRPr="00EE370B">
        <w:t>3</w:t>
      </w:r>
      <w:r w:rsidRPr="00EE370B">
        <w:tab/>
        <w:t>Rationale</w:t>
      </w:r>
    </w:p>
    <w:p w14:paraId="73B8B7BF" w14:textId="6EAD7ED7" w:rsidR="00C022E3" w:rsidRPr="00EE370B" w:rsidRDefault="00FF4D59">
      <w:pPr>
        <w:rPr>
          <w:iCs/>
        </w:rPr>
      </w:pPr>
      <w:r>
        <w:rPr>
          <w:iCs/>
        </w:rPr>
        <w:t xml:space="preserve">New use case </w:t>
      </w:r>
      <w:r w:rsidR="00D8478D" w:rsidRPr="00D8478D">
        <w:rPr>
          <w:iCs/>
        </w:rPr>
        <w:t>for used unit containers for one rating group split over messages</w:t>
      </w:r>
      <w:r w:rsidR="00792331" w:rsidRPr="00EE370B">
        <w:rPr>
          <w:iCs/>
        </w:rPr>
        <w:t>.</w:t>
      </w:r>
    </w:p>
    <w:p w14:paraId="106E13EC"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91CD7E7"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FF102F"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6293AA48" w14:textId="77777777" w:rsidR="008B4517" w:rsidRDefault="008B4517" w:rsidP="008B4517"/>
    <w:p w14:paraId="0DAB7742" w14:textId="77777777" w:rsidR="00545D38" w:rsidRPr="00362E13" w:rsidRDefault="00545D38" w:rsidP="00545D38">
      <w:pPr>
        <w:pStyle w:val="Heading4"/>
      </w:pPr>
      <w:bookmarkStart w:id="2" w:name="_Toc133390073"/>
      <w:r w:rsidRPr="00362E13">
        <w:t>5.1.2.2</w:t>
      </w:r>
      <w:r w:rsidRPr="00362E13">
        <w:tab/>
        <w:t>Use Case #1b</w:t>
      </w:r>
      <w:r>
        <w:t>:</w:t>
      </w:r>
      <w:r w:rsidRPr="00362E13">
        <w:t xml:space="preserve"> </w:t>
      </w:r>
      <w:r>
        <w:t>S</w:t>
      </w:r>
      <w:r w:rsidRPr="00362E13">
        <w:t>ize of charging information</w:t>
      </w:r>
      <w:bookmarkEnd w:id="2"/>
    </w:p>
    <w:p w14:paraId="6D8D403D" w14:textId="350015E9" w:rsidR="007F7EB2" w:rsidRDefault="00C91019" w:rsidP="00545D38">
      <w:pPr>
        <w:rPr>
          <w:ins w:id="3" w:author="Ericsson User 1" w:date="2023-05-25T01:27:00Z"/>
          <w:lang w:eastAsia="zh-CN"/>
        </w:rPr>
      </w:pPr>
      <w:ins w:id="4" w:author="Ericsson User 1" w:date="2023-05-25T01:27:00Z">
        <w:r w:rsidRPr="00362E13">
          <w:rPr>
            <w:lang w:eastAsia="zh-CN"/>
          </w:rPr>
          <w:t xml:space="preserve">An operator has </w:t>
        </w:r>
        <w:r>
          <w:rPr>
            <w:lang w:eastAsia="zh-CN"/>
          </w:rPr>
          <w:t xml:space="preserve">a rating group containing only services charged online and only set immediate for triggers relating to quota management </w:t>
        </w:r>
      </w:ins>
      <w:ins w:id="5" w:author="Ericsson User 1" w:date="2023-05-25T01:28:00Z">
        <w:r w:rsidR="005C2D14">
          <w:rPr>
            <w:lang w:eastAsia="zh-CN"/>
          </w:rPr>
          <w:t>for</w:t>
        </w:r>
      </w:ins>
      <w:ins w:id="6" w:author="Ericsson User 1" w:date="2023-05-25T01:27:00Z">
        <w:r>
          <w:rPr>
            <w:lang w:eastAsia="zh-CN"/>
          </w:rPr>
          <w:t xml:space="preserve"> volume, all other triggers for the rating group are set to deferred. This may in some cases result in a case where a request will be required to be split over several charging data requests e.g., when the </w:t>
        </w:r>
        <w:r w:rsidRPr="008B78DC">
          <w:rPr>
            <w:lang w:eastAsia="zh-CN"/>
          </w:rPr>
          <w:t>payload size of HTTP requests</w:t>
        </w:r>
        <w:r>
          <w:rPr>
            <w:lang w:eastAsia="zh-CN"/>
          </w:rPr>
          <w:t xml:space="preserve"> exceeds the recommended values</w:t>
        </w:r>
        <w:r w:rsidRPr="00362E13">
          <w:rPr>
            <w:lang w:eastAsia="zh-CN"/>
          </w:rPr>
          <w:t>.</w:t>
        </w:r>
        <w:r>
          <w:rPr>
            <w:lang w:eastAsia="zh-CN"/>
          </w:rPr>
          <w:t xml:space="preserve"> </w:t>
        </w:r>
      </w:ins>
    </w:p>
    <w:p w14:paraId="060AD6CD" w14:textId="5B6674E6" w:rsidR="00545D38" w:rsidRPr="00362E13" w:rsidRDefault="00545D38" w:rsidP="00545D38">
      <w:pPr>
        <w:rPr>
          <w:lang w:eastAsia="zh-CN"/>
        </w:rPr>
      </w:pPr>
      <w:r w:rsidRPr="00362E13">
        <w:rPr>
          <w:lang w:eastAsia="zh-CN"/>
        </w:rPr>
        <w:t xml:space="preserve">The operator </w:t>
      </w:r>
      <w:del w:id="7" w:author="Ericsson User 1" w:date="2023-05-25T01:28:00Z">
        <w:r w:rsidRPr="00362E13" w:rsidDel="007F7EB2">
          <w:rPr>
            <w:lang w:eastAsia="zh-CN"/>
          </w:rPr>
          <w:delText>has a number of CHFs</w:delText>
        </w:r>
      </w:del>
      <w:ins w:id="8" w:author="Ericsson User 1" w:date="2023-05-25T01:28:00Z">
        <w:r w:rsidR="007F7EB2">
          <w:rPr>
            <w:lang w:eastAsia="zh-CN"/>
          </w:rPr>
          <w:t xml:space="preserve">may alternatively in </w:t>
        </w:r>
        <w:r w:rsidR="005C2D14">
          <w:rPr>
            <w:lang w:eastAsia="zh-CN"/>
          </w:rPr>
          <w:t>this case</w:t>
        </w:r>
      </w:ins>
      <w:r w:rsidRPr="00362E13">
        <w:rPr>
          <w:lang w:eastAsia="zh-CN"/>
        </w:rPr>
        <w:t xml:space="preserve"> want</w:t>
      </w:r>
      <w:del w:id="9" w:author="Ericsson User 1" w:date="2023-05-25T01:28:00Z">
        <w:r w:rsidRPr="00362E13" w:rsidDel="005C2D14">
          <w:rPr>
            <w:lang w:eastAsia="zh-CN"/>
          </w:rPr>
          <w:delText>s</w:delText>
        </w:r>
      </w:del>
      <w:r w:rsidRPr="00362E13">
        <w:rPr>
          <w:lang w:eastAsia="zh-CN"/>
        </w:rPr>
        <w:t xml:space="preserve"> to optimize their storage and would therefore like to control the size of the converged charging requests based on the available space in each CHF.</w:t>
      </w:r>
      <w:r w:rsidR="00004CD3" w:rsidRPr="00362E13">
        <w:rPr>
          <w:lang w:eastAsia="zh-CN"/>
        </w:rPr>
        <w:t xml:space="preserve"> </w:t>
      </w:r>
      <w:r w:rsidRPr="00362E13">
        <w:rPr>
          <w:lang w:eastAsia="zh-CN"/>
        </w:rPr>
        <w:t>It should be noted that there is a trade of between size of the requests and the number of requests.</w:t>
      </w:r>
    </w:p>
    <w:p w14:paraId="68DF364F" w14:textId="77777777" w:rsidR="00545D38" w:rsidRPr="00362E13" w:rsidRDefault="00545D38" w:rsidP="00545D38">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56336B9C" w14:textId="77777777" w:rsidR="00545D38" w:rsidRPr="00362E13" w:rsidRDefault="00545D38" w:rsidP="00545D38">
      <w:pPr>
        <w:rPr>
          <w:lang w:eastAsia="zh-CN"/>
        </w:rPr>
      </w:pPr>
      <w:r w:rsidRPr="00362E13">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0DB423A1" w14:textId="77777777" w:rsidR="00545D38" w:rsidRPr="00362E13" w:rsidRDefault="00545D38" w:rsidP="00545D38">
      <w:pPr>
        <w:rPr>
          <w:lang w:eastAsia="zh-CN"/>
        </w:rPr>
      </w:pPr>
      <w:r w:rsidRPr="00362E13">
        <w:rPr>
          <w:lang w:eastAsia="zh-CN"/>
        </w:rPr>
        <w:t>The converged charging request can contain request for units, offline unit reports and online units report for the same rating group.</w:t>
      </w:r>
    </w:p>
    <w:p w14:paraId="620F27B3" w14:textId="77777777" w:rsidR="004060BB" w:rsidRPr="00EE370B" w:rsidRDefault="004060BB" w:rsidP="00743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E0D5E96"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3AA65F" w14:textId="77777777" w:rsidR="008B4517" w:rsidRPr="00EE370B" w:rsidRDefault="008B4517" w:rsidP="0045565A">
            <w:pPr>
              <w:jc w:val="center"/>
              <w:rPr>
                <w:rFonts w:ascii="Arial" w:hAnsi="Arial" w:cs="Arial"/>
                <w:b/>
                <w:bCs/>
                <w:sz w:val="28"/>
                <w:szCs w:val="28"/>
              </w:rPr>
            </w:pPr>
            <w:bookmarkStart w:id="10" w:name="clause4"/>
            <w:bookmarkEnd w:id="10"/>
            <w:r w:rsidRPr="00EE370B">
              <w:rPr>
                <w:rFonts w:ascii="Arial" w:hAnsi="Arial" w:cs="Arial"/>
                <w:b/>
                <w:bCs/>
                <w:sz w:val="28"/>
                <w:szCs w:val="28"/>
              </w:rPr>
              <w:t>End of changes</w:t>
            </w:r>
          </w:p>
        </w:tc>
      </w:tr>
    </w:tbl>
    <w:p w14:paraId="31F25AB6"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85D0" w14:textId="77777777" w:rsidR="003655DC" w:rsidRDefault="003655DC">
      <w:r>
        <w:separator/>
      </w:r>
    </w:p>
  </w:endnote>
  <w:endnote w:type="continuationSeparator" w:id="0">
    <w:p w14:paraId="585DB3F7" w14:textId="77777777" w:rsidR="003655DC" w:rsidRDefault="003655DC">
      <w:r>
        <w:continuationSeparator/>
      </w:r>
    </w:p>
  </w:endnote>
  <w:endnote w:type="continuationNotice" w:id="1">
    <w:p w14:paraId="0316550E" w14:textId="77777777" w:rsidR="003655DC" w:rsidRDefault="00365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BD34" w14:textId="77777777" w:rsidR="003655DC" w:rsidRDefault="003655DC">
      <w:r>
        <w:separator/>
      </w:r>
    </w:p>
  </w:footnote>
  <w:footnote w:type="continuationSeparator" w:id="0">
    <w:p w14:paraId="3503FB06" w14:textId="77777777" w:rsidR="003655DC" w:rsidRDefault="003655DC">
      <w:r>
        <w:continuationSeparator/>
      </w:r>
    </w:p>
  </w:footnote>
  <w:footnote w:type="continuationNotice" w:id="1">
    <w:p w14:paraId="504315BF" w14:textId="77777777" w:rsidR="003655DC" w:rsidRDefault="003655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613498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589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100503">
    <w:abstractNumId w:val="10"/>
  </w:num>
  <w:num w:numId="4" w16cid:durableId="634607857">
    <w:abstractNumId w:val="13"/>
  </w:num>
  <w:num w:numId="5" w16cid:durableId="355665227">
    <w:abstractNumId w:val="12"/>
  </w:num>
  <w:num w:numId="6" w16cid:durableId="1298149188">
    <w:abstractNumId w:val="8"/>
  </w:num>
  <w:num w:numId="7" w16cid:durableId="486702639">
    <w:abstractNumId w:val="9"/>
  </w:num>
  <w:num w:numId="8" w16cid:durableId="1364551432">
    <w:abstractNumId w:val="17"/>
  </w:num>
  <w:num w:numId="9" w16cid:durableId="1510099845">
    <w:abstractNumId w:val="15"/>
  </w:num>
  <w:num w:numId="10" w16cid:durableId="383064646">
    <w:abstractNumId w:val="16"/>
  </w:num>
  <w:num w:numId="11" w16cid:durableId="1544517978">
    <w:abstractNumId w:val="11"/>
  </w:num>
  <w:num w:numId="12" w16cid:durableId="1002392581">
    <w:abstractNumId w:val="14"/>
  </w:num>
  <w:num w:numId="13" w16cid:durableId="639841475">
    <w:abstractNumId w:val="6"/>
  </w:num>
  <w:num w:numId="14" w16cid:durableId="936139782">
    <w:abstractNumId w:val="4"/>
  </w:num>
  <w:num w:numId="15" w16cid:durableId="1814716773">
    <w:abstractNumId w:val="3"/>
  </w:num>
  <w:num w:numId="16" w16cid:durableId="1422332725">
    <w:abstractNumId w:val="2"/>
  </w:num>
  <w:num w:numId="17" w16cid:durableId="437413473">
    <w:abstractNumId w:val="1"/>
  </w:num>
  <w:num w:numId="18" w16cid:durableId="882406883">
    <w:abstractNumId w:val="5"/>
  </w:num>
  <w:num w:numId="19" w16cid:durableId="397553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4CD3"/>
    <w:rsid w:val="00012515"/>
    <w:rsid w:val="00023414"/>
    <w:rsid w:val="000246E1"/>
    <w:rsid w:val="000265AB"/>
    <w:rsid w:val="00030633"/>
    <w:rsid w:val="000340CA"/>
    <w:rsid w:val="000367F2"/>
    <w:rsid w:val="00044477"/>
    <w:rsid w:val="0004578B"/>
    <w:rsid w:val="000510FC"/>
    <w:rsid w:val="00055769"/>
    <w:rsid w:val="00064F36"/>
    <w:rsid w:val="000718E3"/>
    <w:rsid w:val="00074722"/>
    <w:rsid w:val="000819D8"/>
    <w:rsid w:val="0008247C"/>
    <w:rsid w:val="00084BDD"/>
    <w:rsid w:val="00084BF6"/>
    <w:rsid w:val="000934A6"/>
    <w:rsid w:val="000A00C1"/>
    <w:rsid w:val="000A2863"/>
    <w:rsid w:val="000A2C6C"/>
    <w:rsid w:val="000A4660"/>
    <w:rsid w:val="000A607F"/>
    <w:rsid w:val="000B159C"/>
    <w:rsid w:val="000B1D1C"/>
    <w:rsid w:val="000C30E7"/>
    <w:rsid w:val="000C5FD5"/>
    <w:rsid w:val="000D1B5B"/>
    <w:rsid w:val="000E2D74"/>
    <w:rsid w:val="000F5DB9"/>
    <w:rsid w:val="000F60B6"/>
    <w:rsid w:val="0010401F"/>
    <w:rsid w:val="0010413A"/>
    <w:rsid w:val="00110084"/>
    <w:rsid w:val="001113FA"/>
    <w:rsid w:val="00115EB9"/>
    <w:rsid w:val="00123119"/>
    <w:rsid w:val="001319D1"/>
    <w:rsid w:val="001331BE"/>
    <w:rsid w:val="00134287"/>
    <w:rsid w:val="00136567"/>
    <w:rsid w:val="001410DB"/>
    <w:rsid w:val="00155D0B"/>
    <w:rsid w:val="0016187F"/>
    <w:rsid w:val="00163944"/>
    <w:rsid w:val="00173FA3"/>
    <w:rsid w:val="00181067"/>
    <w:rsid w:val="00184B6F"/>
    <w:rsid w:val="001861E5"/>
    <w:rsid w:val="0019272E"/>
    <w:rsid w:val="00193A3A"/>
    <w:rsid w:val="001974D5"/>
    <w:rsid w:val="001A3116"/>
    <w:rsid w:val="001B1652"/>
    <w:rsid w:val="001B16E3"/>
    <w:rsid w:val="001B380A"/>
    <w:rsid w:val="001B5229"/>
    <w:rsid w:val="001B59FA"/>
    <w:rsid w:val="001C3EC8"/>
    <w:rsid w:val="001D2BD4"/>
    <w:rsid w:val="001D507D"/>
    <w:rsid w:val="001D6911"/>
    <w:rsid w:val="001E1AE2"/>
    <w:rsid w:val="001E7994"/>
    <w:rsid w:val="001F03DA"/>
    <w:rsid w:val="001F17E7"/>
    <w:rsid w:val="00201947"/>
    <w:rsid w:val="002022BC"/>
    <w:rsid w:val="0020395B"/>
    <w:rsid w:val="002062C0"/>
    <w:rsid w:val="00206D13"/>
    <w:rsid w:val="00211AEC"/>
    <w:rsid w:val="00213829"/>
    <w:rsid w:val="00215130"/>
    <w:rsid w:val="002216E0"/>
    <w:rsid w:val="00224341"/>
    <w:rsid w:val="00226B96"/>
    <w:rsid w:val="00230002"/>
    <w:rsid w:val="00231AA9"/>
    <w:rsid w:val="00242C90"/>
    <w:rsid w:val="00244C9A"/>
    <w:rsid w:val="002454D5"/>
    <w:rsid w:val="00247605"/>
    <w:rsid w:val="00254010"/>
    <w:rsid w:val="00266387"/>
    <w:rsid w:val="00270B45"/>
    <w:rsid w:val="002716CC"/>
    <w:rsid w:val="00272479"/>
    <w:rsid w:val="00283DC7"/>
    <w:rsid w:val="0029163B"/>
    <w:rsid w:val="002A1857"/>
    <w:rsid w:val="002A2DFA"/>
    <w:rsid w:val="002A6B8C"/>
    <w:rsid w:val="002B1D57"/>
    <w:rsid w:val="002B2472"/>
    <w:rsid w:val="002D520E"/>
    <w:rsid w:val="002E6E3D"/>
    <w:rsid w:val="002E7B36"/>
    <w:rsid w:val="002F0CFC"/>
    <w:rsid w:val="002F2A5B"/>
    <w:rsid w:val="002F4865"/>
    <w:rsid w:val="0030628A"/>
    <w:rsid w:val="003132D5"/>
    <w:rsid w:val="0031797A"/>
    <w:rsid w:val="00325F87"/>
    <w:rsid w:val="00326300"/>
    <w:rsid w:val="00326C0B"/>
    <w:rsid w:val="00326DAA"/>
    <w:rsid w:val="00327354"/>
    <w:rsid w:val="00327517"/>
    <w:rsid w:val="003302A7"/>
    <w:rsid w:val="003315EF"/>
    <w:rsid w:val="0033422D"/>
    <w:rsid w:val="00343ECC"/>
    <w:rsid w:val="00344732"/>
    <w:rsid w:val="00345D9D"/>
    <w:rsid w:val="00350210"/>
    <w:rsid w:val="0035122B"/>
    <w:rsid w:val="00351F73"/>
    <w:rsid w:val="00352A79"/>
    <w:rsid w:val="00353451"/>
    <w:rsid w:val="00354878"/>
    <w:rsid w:val="003549B0"/>
    <w:rsid w:val="0035548E"/>
    <w:rsid w:val="003655DC"/>
    <w:rsid w:val="00371032"/>
    <w:rsid w:val="00371B44"/>
    <w:rsid w:val="00383A44"/>
    <w:rsid w:val="00392558"/>
    <w:rsid w:val="0039589D"/>
    <w:rsid w:val="003A3588"/>
    <w:rsid w:val="003A3C7B"/>
    <w:rsid w:val="003A58F7"/>
    <w:rsid w:val="003C122B"/>
    <w:rsid w:val="003C2171"/>
    <w:rsid w:val="003C395D"/>
    <w:rsid w:val="003C5A97"/>
    <w:rsid w:val="003D14C5"/>
    <w:rsid w:val="003D6978"/>
    <w:rsid w:val="003D7F9E"/>
    <w:rsid w:val="003E15A5"/>
    <w:rsid w:val="003E2862"/>
    <w:rsid w:val="003E2F52"/>
    <w:rsid w:val="003E53B5"/>
    <w:rsid w:val="003E63BD"/>
    <w:rsid w:val="003F52B2"/>
    <w:rsid w:val="003F5D85"/>
    <w:rsid w:val="004060BB"/>
    <w:rsid w:val="00407A43"/>
    <w:rsid w:val="004222AC"/>
    <w:rsid w:val="00423C36"/>
    <w:rsid w:val="00425171"/>
    <w:rsid w:val="00436937"/>
    <w:rsid w:val="00436D42"/>
    <w:rsid w:val="00440414"/>
    <w:rsid w:val="00446207"/>
    <w:rsid w:val="0045066C"/>
    <w:rsid w:val="0045484C"/>
    <w:rsid w:val="00455625"/>
    <w:rsid w:val="0045565A"/>
    <w:rsid w:val="0045777E"/>
    <w:rsid w:val="0046032D"/>
    <w:rsid w:val="0047066A"/>
    <w:rsid w:val="0047309C"/>
    <w:rsid w:val="00484166"/>
    <w:rsid w:val="00484B16"/>
    <w:rsid w:val="004856F7"/>
    <w:rsid w:val="00485E3C"/>
    <w:rsid w:val="0049171B"/>
    <w:rsid w:val="00497CAC"/>
    <w:rsid w:val="004B13B0"/>
    <w:rsid w:val="004B2E9E"/>
    <w:rsid w:val="004C31D2"/>
    <w:rsid w:val="004C4AA8"/>
    <w:rsid w:val="004D55C2"/>
    <w:rsid w:val="004D6E02"/>
    <w:rsid w:val="004E63D9"/>
    <w:rsid w:val="00502DD9"/>
    <w:rsid w:val="005047E3"/>
    <w:rsid w:val="005112EA"/>
    <w:rsid w:val="00521131"/>
    <w:rsid w:val="005215C7"/>
    <w:rsid w:val="0052283C"/>
    <w:rsid w:val="0053435B"/>
    <w:rsid w:val="00535B45"/>
    <w:rsid w:val="005410F6"/>
    <w:rsid w:val="00545D38"/>
    <w:rsid w:val="0054794C"/>
    <w:rsid w:val="00554D59"/>
    <w:rsid w:val="00565934"/>
    <w:rsid w:val="00565EF8"/>
    <w:rsid w:val="005664AF"/>
    <w:rsid w:val="00572975"/>
    <w:rsid w:val="005729C4"/>
    <w:rsid w:val="005904F3"/>
    <w:rsid w:val="00590524"/>
    <w:rsid w:val="0059227B"/>
    <w:rsid w:val="005965A1"/>
    <w:rsid w:val="005A20EB"/>
    <w:rsid w:val="005B0966"/>
    <w:rsid w:val="005B16BC"/>
    <w:rsid w:val="005B2EC6"/>
    <w:rsid w:val="005B795D"/>
    <w:rsid w:val="005C2D14"/>
    <w:rsid w:val="005D3D20"/>
    <w:rsid w:val="005D638F"/>
    <w:rsid w:val="005F3099"/>
    <w:rsid w:val="00602713"/>
    <w:rsid w:val="00611091"/>
    <w:rsid w:val="00612229"/>
    <w:rsid w:val="00613820"/>
    <w:rsid w:val="00620F37"/>
    <w:rsid w:val="00626AD3"/>
    <w:rsid w:val="00631B0F"/>
    <w:rsid w:val="006320A6"/>
    <w:rsid w:val="00635D63"/>
    <w:rsid w:val="00652248"/>
    <w:rsid w:val="00657B80"/>
    <w:rsid w:val="00662BE9"/>
    <w:rsid w:val="00675B3C"/>
    <w:rsid w:val="00686225"/>
    <w:rsid w:val="006B0FAF"/>
    <w:rsid w:val="006C108A"/>
    <w:rsid w:val="006C6760"/>
    <w:rsid w:val="006C6A8C"/>
    <w:rsid w:val="006D340A"/>
    <w:rsid w:val="006D7742"/>
    <w:rsid w:val="006E0909"/>
    <w:rsid w:val="006E4A7C"/>
    <w:rsid w:val="006E5383"/>
    <w:rsid w:val="006E6ED3"/>
    <w:rsid w:val="00702EE2"/>
    <w:rsid w:val="00703F25"/>
    <w:rsid w:val="00704238"/>
    <w:rsid w:val="00706E79"/>
    <w:rsid w:val="00712189"/>
    <w:rsid w:val="007142DA"/>
    <w:rsid w:val="007308F2"/>
    <w:rsid w:val="00731ACD"/>
    <w:rsid w:val="00740865"/>
    <w:rsid w:val="00743809"/>
    <w:rsid w:val="00752E59"/>
    <w:rsid w:val="00752E75"/>
    <w:rsid w:val="00754A94"/>
    <w:rsid w:val="00760BB0"/>
    <w:rsid w:val="0076157A"/>
    <w:rsid w:val="00761E35"/>
    <w:rsid w:val="0076345F"/>
    <w:rsid w:val="00772BBA"/>
    <w:rsid w:val="00772D92"/>
    <w:rsid w:val="0078305C"/>
    <w:rsid w:val="0078724A"/>
    <w:rsid w:val="0079000B"/>
    <w:rsid w:val="007915A5"/>
    <w:rsid w:val="00792331"/>
    <w:rsid w:val="007A0AB6"/>
    <w:rsid w:val="007B0974"/>
    <w:rsid w:val="007B44F4"/>
    <w:rsid w:val="007B5164"/>
    <w:rsid w:val="007C0A2D"/>
    <w:rsid w:val="007C27B0"/>
    <w:rsid w:val="007C68BD"/>
    <w:rsid w:val="007C70C4"/>
    <w:rsid w:val="007D3549"/>
    <w:rsid w:val="007E1F07"/>
    <w:rsid w:val="007E7AC3"/>
    <w:rsid w:val="007F300B"/>
    <w:rsid w:val="007F7EB2"/>
    <w:rsid w:val="008014C3"/>
    <w:rsid w:val="00804CC8"/>
    <w:rsid w:val="00821FE0"/>
    <w:rsid w:val="008320A5"/>
    <w:rsid w:val="00832C87"/>
    <w:rsid w:val="008413BB"/>
    <w:rsid w:val="00843E9A"/>
    <w:rsid w:val="008458F7"/>
    <w:rsid w:val="00870F63"/>
    <w:rsid w:val="00876B9A"/>
    <w:rsid w:val="00877055"/>
    <w:rsid w:val="00877601"/>
    <w:rsid w:val="00886BC8"/>
    <w:rsid w:val="00890CDA"/>
    <w:rsid w:val="00891C8E"/>
    <w:rsid w:val="008923C6"/>
    <w:rsid w:val="008935BE"/>
    <w:rsid w:val="008B0118"/>
    <w:rsid w:val="008B0248"/>
    <w:rsid w:val="008B0407"/>
    <w:rsid w:val="008B4517"/>
    <w:rsid w:val="008B78DC"/>
    <w:rsid w:val="008C4A05"/>
    <w:rsid w:val="008C681A"/>
    <w:rsid w:val="008D0894"/>
    <w:rsid w:val="008E0070"/>
    <w:rsid w:val="008E38F4"/>
    <w:rsid w:val="008F0CAF"/>
    <w:rsid w:val="008F5F33"/>
    <w:rsid w:val="008F6E31"/>
    <w:rsid w:val="00907E7B"/>
    <w:rsid w:val="00911B19"/>
    <w:rsid w:val="0091371D"/>
    <w:rsid w:val="00915617"/>
    <w:rsid w:val="0092149E"/>
    <w:rsid w:val="00926ABD"/>
    <w:rsid w:val="00927571"/>
    <w:rsid w:val="009337C8"/>
    <w:rsid w:val="00947F4E"/>
    <w:rsid w:val="00952DCF"/>
    <w:rsid w:val="00955530"/>
    <w:rsid w:val="00957F90"/>
    <w:rsid w:val="009639C1"/>
    <w:rsid w:val="00966D47"/>
    <w:rsid w:val="00982493"/>
    <w:rsid w:val="009838C8"/>
    <w:rsid w:val="0099111A"/>
    <w:rsid w:val="00996306"/>
    <w:rsid w:val="00996625"/>
    <w:rsid w:val="00997A5F"/>
    <w:rsid w:val="009A03F1"/>
    <w:rsid w:val="009A34D2"/>
    <w:rsid w:val="009A5132"/>
    <w:rsid w:val="009A7E43"/>
    <w:rsid w:val="009B0CE4"/>
    <w:rsid w:val="009B38EC"/>
    <w:rsid w:val="009C0D45"/>
    <w:rsid w:val="009C0DED"/>
    <w:rsid w:val="009E502C"/>
    <w:rsid w:val="009F182F"/>
    <w:rsid w:val="009F1B84"/>
    <w:rsid w:val="009F2674"/>
    <w:rsid w:val="00A10107"/>
    <w:rsid w:val="00A15C7F"/>
    <w:rsid w:val="00A15F98"/>
    <w:rsid w:val="00A16974"/>
    <w:rsid w:val="00A24087"/>
    <w:rsid w:val="00A2445E"/>
    <w:rsid w:val="00A3073D"/>
    <w:rsid w:val="00A35E6B"/>
    <w:rsid w:val="00A37D7F"/>
    <w:rsid w:val="00A4016A"/>
    <w:rsid w:val="00A4091C"/>
    <w:rsid w:val="00A40E59"/>
    <w:rsid w:val="00A4179F"/>
    <w:rsid w:val="00A445D8"/>
    <w:rsid w:val="00A461E7"/>
    <w:rsid w:val="00A4680C"/>
    <w:rsid w:val="00A474A9"/>
    <w:rsid w:val="00A603D8"/>
    <w:rsid w:val="00A813D0"/>
    <w:rsid w:val="00A82657"/>
    <w:rsid w:val="00A83EF6"/>
    <w:rsid w:val="00A84A94"/>
    <w:rsid w:val="00A86F72"/>
    <w:rsid w:val="00A871B7"/>
    <w:rsid w:val="00A93BD8"/>
    <w:rsid w:val="00A94C15"/>
    <w:rsid w:val="00AA0B5F"/>
    <w:rsid w:val="00AB3341"/>
    <w:rsid w:val="00AC29C9"/>
    <w:rsid w:val="00AD1DAA"/>
    <w:rsid w:val="00AD3B7F"/>
    <w:rsid w:val="00AE0B1D"/>
    <w:rsid w:val="00AE1176"/>
    <w:rsid w:val="00AF1E23"/>
    <w:rsid w:val="00B01AFF"/>
    <w:rsid w:val="00B045EF"/>
    <w:rsid w:val="00B05CC7"/>
    <w:rsid w:val="00B110D7"/>
    <w:rsid w:val="00B13FEB"/>
    <w:rsid w:val="00B14237"/>
    <w:rsid w:val="00B27E39"/>
    <w:rsid w:val="00B34235"/>
    <w:rsid w:val="00B3439B"/>
    <w:rsid w:val="00B350D8"/>
    <w:rsid w:val="00B42262"/>
    <w:rsid w:val="00B52073"/>
    <w:rsid w:val="00B610E5"/>
    <w:rsid w:val="00B634DF"/>
    <w:rsid w:val="00B74F68"/>
    <w:rsid w:val="00B81F35"/>
    <w:rsid w:val="00B879F0"/>
    <w:rsid w:val="00B92D0D"/>
    <w:rsid w:val="00BA0FB3"/>
    <w:rsid w:val="00BA457C"/>
    <w:rsid w:val="00BC1D17"/>
    <w:rsid w:val="00BC3CC0"/>
    <w:rsid w:val="00BE3362"/>
    <w:rsid w:val="00BE6EAC"/>
    <w:rsid w:val="00BE736B"/>
    <w:rsid w:val="00BF7709"/>
    <w:rsid w:val="00C022E3"/>
    <w:rsid w:val="00C17453"/>
    <w:rsid w:val="00C23B73"/>
    <w:rsid w:val="00C37EE5"/>
    <w:rsid w:val="00C43675"/>
    <w:rsid w:val="00C4712D"/>
    <w:rsid w:val="00C5099A"/>
    <w:rsid w:val="00C5289D"/>
    <w:rsid w:val="00C53134"/>
    <w:rsid w:val="00C63F40"/>
    <w:rsid w:val="00C750C4"/>
    <w:rsid w:val="00C861A5"/>
    <w:rsid w:val="00C91019"/>
    <w:rsid w:val="00C91AD0"/>
    <w:rsid w:val="00C94F55"/>
    <w:rsid w:val="00CA0867"/>
    <w:rsid w:val="00CA14FA"/>
    <w:rsid w:val="00CA4ECB"/>
    <w:rsid w:val="00CA6B1C"/>
    <w:rsid w:val="00CA7D62"/>
    <w:rsid w:val="00CB07A8"/>
    <w:rsid w:val="00CB32B6"/>
    <w:rsid w:val="00CB6275"/>
    <w:rsid w:val="00CB74D2"/>
    <w:rsid w:val="00CD2951"/>
    <w:rsid w:val="00CD4475"/>
    <w:rsid w:val="00CD5261"/>
    <w:rsid w:val="00CD73EA"/>
    <w:rsid w:val="00CE1300"/>
    <w:rsid w:val="00CF073B"/>
    <w:rsid w:val="00CF126D"/>
    <w:rsid w:val="00CF1BE3"/>
    <w:rsid w:val="00CF7D52"/>
    <w:rsid w:val="00D043CB"/>
    <w:rsid w:val="00D10070"/>
    <w:rsid w:val="00D10E8A"/>
    <w:rsid w:val="00D1225C"/>
    <w:rsid w:val="00D20389"/>
    <w:rsid w:val="00D34D02"/>
    <w:rsid w:val="00D3659E"/>
    <w:rsid w:val="00D437FF"/>
    <w:rsid w:val="00D5130C"/>
    <w:rsid w:val="00D54EDD"/>
    <w:rsid w:val="00D6002F"/>
    <w:rsid w:val="00D60930"/>
    <w:rsid w:val="00D60944"/>
    <w:rsid w:val="00D62265"/>
    <w:rsid w:val="00D64299"/>
    <w:rsid w:val="00D64997"/>
    <w:rsid w:val="00D81FFB"/>
    <w:rsid w:val="00D8209A"/>
    <w:rsid w:val="00D8478D"/>
    <w:rsid w:val="00D8512E"/>
    <w:rsid w:val="00D90F85"/>
    <w:rsid w:val="00DA1E58"/>
    <w:rsid w:val="00DA654A"/>
    <w:rsid w:val="00DB035D"/>
    <w:rsid w:val="00DB4C94"/>
    <w:rsid w:val="00DB5B50"/>
    <w:rsid w:val="00DB5B6B"/>
    <w:rsid w:val="00DB7D8B"/>
    <w:rsid w:val="00DC5E7D"/>
    <w:rsid w:val="00DD06CC"/>
    <w:rsid w:val="00DD3303"/>
    <w:rsid w:val="00DD57BF"/>
    <w:rsid w:val="00DE4EF2"/>
    <w:rsid w:val="00DF03C6"/>
    <w:rsid w:val="00DF0E62"/>
    <w:rsid w:val="00DF2C0E"/>
    <w:rsid w:val="00DF34C0"/>
    <w:rsid w:val="00DF6166"/>
    <w:rsid w:val="00E04D0E"/>
    <w:rsid w:val="00E06FFB"/>
    <w:rsid w:val="00E173A6"/>
    <w:rsid w:val="00E30155"/>
    <w:rsid w:val="00E3398C"/>
    <w:rsid w:val="00E51FA9"/>
    <w:rsid w:val="00E5540B"/>
    <w:rsid w:val="00E62FDD"/>
    <w:rsid w:val="00E6319A"/>
    <w:rsid w:val="00E7418E"/>
    <w:rsid w:val="00E75F85"/>
    <w:rsid w:val="00E80C5B"/>
    <w:rsid w:val="00E855DD"/>
    <w:rsid w:val="00E91FE1"/>
    <w:rsid w:val="00EA03E4"/>
    <w:rsid w:val="00EA4646"/>
    <w:rsid w:val="00EB3094"/>
    <w:rsid w:val="00EC2918"/>
    <w:rsid w:val="00ED1A2C"/>
    <w:rsid w:val="00ED4954"/>
    <w:rsid w:val="00ED7520"/>
    <w:rsid w:val="00EE0943"/>
    <w:rsid w:val="00EE2361"/>
    <w:rsid w:val="00EE33A2"/>
    <w:rsid w:val="00EE370B"/>
    <w:rsid w:val="00EE56EE"/>
    <w:rsid w:val="00EF2B3D"/>
    <w:rsid w:val="00EF4500"/>
    <w:rsid w:val="00EF6C4E"/>
    <w:rsid w:val="00EF7C47"/>
    <w:rsid w:val="00F064E2"/>
    <w:rsid w:val="00F06772"/>
    <w:rsid w:val="00F06F6C"/>
    <w:rsid w:val="00F11905"/>
    <w:rsid w:val="00F125E1"/>
    <w:rsid w:val="00F12BA0"/>
    <w:rsid w:val="00F13CF6"/>
    <w:rsid w:val="00F24C49"/>
    <w:rsid w:val="00F32800"/>
    <w:rsid w:val="00F37204"/>
    <w:rsid w:val="00F436BE"/>
    <w:rsid w:val="00F50574"/>
    <w:rsid w:val="00F55937"/>
    <w:rsid w:val="00F55B68"/>
    <w:rsid w:val="00F60767"/>
    <w:rsid w:val="00F62746"/>
    <w:rsid w:val="00F62C5A"/>
    <w:rsid w:val="00F67A1C"/>
    <w:rsid w:val="00F73128"/>
    <w:rsid w:val="00F75315"/>
    <w:rsid w:val="00F82C5B"/>
    <w:rsid w:val="00F8320E"/>
    <w:rsid w:val="00F8703D"/>
    <w:rsid w:val="00F93C7B"/>
    <w:rsid w:val="00F95E68"/>
    <w:rsid w:val="00F96C25"/>
    <w:rsid w:val="00FA03DA"/>
    <w:rsid w:val="00FC53C4"/>
    <w:rsid w:val="00FD1638"/>
    <w:rsid w:val="00FD3AEA"/>
    <w:rsid w:val="00FD5180"/>
    <w:rsid w:val="00FE51D1"/>
    <w:rsid w:val="00FF0947"/>
    <w:rsid w:val="00FF2175"/>
    <w:rsid w:val="00FF4D59"/>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803BA"/>
  <w15:chartTrackingRefBased/>
  <w15:docId w15:val="{2D9ABAE6-853C-42CF-B83C-FA3D94C6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Revision">
    <w:name w:val="Revision"/>
    <w:hidden/>
    <w:uiPriority w:val="99"/>
    <w:semiHidden/>
    <w:rsid w:val="00F55937"/>
    <w:rPr>
      <w:rFonts w:ascii="Times New Roman" w:hAnsi="Times New Roman"/>
      <w:lang w:val="en-GB" w:eastAsia="en-US"/>
    </w:rPr>
  </w:style>
  <w:style w:type="character" w:customStyle="1" w:styleId="EXCar">
    <w:name w:val="EX Car"/>
    <w:link w:val="EX"/>
    <w:qFormat/>
    <w:rsid w:val="00804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562303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D28DA721-98B7-40CA-A637-4057734CED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5F6543-A94D-4E1F-83B1-E9C19835D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245</cp:revision>
  <cp:lastPrinted>1899-12-31T23:00:00Z</cp:lastPrinted>
  <dcterms:created xsi:type="dcterms:W3CDTF">2022-04-21T07:29:00Z</dcterms:created>
  <dcterms:modified xsi:type="dcterms:W3CDTF">2023-05-26T03:40:00Z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